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E03A" w14:textId="77777777" w:rsidR="000F0C67" w:rsidRPr="004E770B" w:rsidRDefault="000F0C67" w:rsidP="000F0C67">
      <w:pPr>
        <w:widowControl w:val="0"/>
        <w:jc w:val="center"/>
        <w:rPr>
          <w:rFonts w:eastAsia="Times New Roman" w:cs="Times New Roman"/>
          <w:b/>
          <w:snapToGrid w:val="0"/>
          <w:szCs w:val="24"/>
        </w:rPr>
      </w:pPr>
      <w:bookmarkStart w:id="0" w:name="_Hlk138478167"/>
      <w:bookmarkStart w:id="1" w:name="_GoBack"/>
      <w:bookmarkEnd w:id="1"/>
      <w:r w:rsidRPr="004E770B">
        <w:rPr>
          <w:rFonts w:eastAsia="Times New Roman" w:cs="Times New Roman"/>
          <w:b/>
          <w:snapToGrid w:val="0"/>
          <w:szCs w:val="24"/>
        </w:rPr>
        <w:t>UNITED FOOD AND COMMERCIAL WORKERS UNIONS AND PARTICIPATING EMPLOYERS HEALTH AND WELFARE FUND</w:t>
      </w:r>
    </w:p>
    <w:p w14:paraId="4CDEF1E1" w14:textId="77777777" w:rsidR="000F0C67" w:rsidRPr="004E770B" w:rsidRDefault="000F0C67" w:rsidP="000F0C67">
      <w:pPr>
        <w:widowControl w:val="0"/>
        <w:spacing w:line="244" w:lineRule="auto"/>
        <w:jc w:val="center"/>
        <w:rPr>
          <w:rFonts w:eastAsia="Times New Roman" w:cs="Times New Roman"/>
          <w:b/>
          <w:snapToGrid w:val="0"/>
          <w:szCs w:val="20"/>
        </w:rPr>
      </w:pPr>
    </w:p>
    <w:p w14:paraId="1FF2124B" w14:textId="77777777" w:rsidR="000F0C67" w:rsidRDefault="000F0C67" w:rsidP="000F0C67">
      <w:pPr>
        <w:widowControl w:val="0"/>
        <w:spacing w:line="244" w:lineRule="auto"/>
        <w:jc w:val="center"/>
        <w:rPr>
          <w:rFonts w:eastAsia="Times New Roman" w:cs="Times New Roman"/>
          <w:b/>
          <w:snapToGrid w:val="0"/>
          <w:szCs w:val="20"/>
        </w:rPr>
      </w:pPr>
      <w:r w:rsidRPr="004E770B">
        <w:rPr>
          <w:rFonts w:eastAsia="Times New Roman" w:cs="Times New Roman"/>
          <w:b/>
          <w:snapToGrid w:val="0"/>
          <w:szCs w:val="20"/>
        </w:rPr>
        <w:t xml:space="preserve">SUMMARY OF MATERIAL MODIFICATIONS </w:t>
      </w:r>
    </w:p>
    <w:p w14:paraId="24B47AA6" w14:textId="77777777" w:rsidR="000F0C67" w:rsidRPr="004E770B" w:rsidRDefault="000F0C67" w:rsidP="000F0C67">
      <w:pPr>
        <w:widowControl w:val="0"/>
        <w:spacing w:line="244" w:lineRule="auto"/>
        <w:jc w:val="both"/>
        <w:rPr>
          <w:rFonts w:eastAsia="Times New Roman" w:cs="Times New Roman"/>
          <w:snapToGrid w:val="0"/>
          <w:szCs w:val="20"/>
        </w:rPr>
      </w:pP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  <w:r w:rsidRPr="004E770B">
        <w:rPr>
          <w:rFonts w:eastAsia="Times New Roman" w:cs="Times New Roman"/>
          <w:snapToGrid w:val="0"/>
          <w:szCs w:val="20"/>
        </w:rPr>
        <w:tab/>
      </w:r>
    </w:p>
    <w:p w14:paraId="3AD1FD02" w14:textId="070E7E93" w:rsidR="000F0C67" w:rsidRDefault="000F0C67" w:rsidP="000F0C67">
      <w:pPr>
        <w:widowControl w:val="0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4E770B">
        <w:rPr>
          <w:rFonts w:eastAsia="Times New Roman" w:cs="Times New Roman"/>
          <w:snapToGrid w:val="0"/>
          <w:szCs w:val="24"/>
        </w:rPr>
        <w:t xml:space="preserve">The Board of Trustees of the United Food and Commercial Workers Unions and Participating Employers Health and Welfare Fund (“Fund”) has adopted the following change </w:t>
      </w:r>
      <w:r w:rsidRPr="000F0C67">
        <w:rPr>
          <w:rFonts w:eastAsia="Times New Roman" w:cs="Times New Roman"/>
          <w:snapToGrid w:val="0"/>
          <w:szCs w:val="24"/>
        </w:rPr>
        <w:t xml:space="preserve">for all </w:t>
      </w:r>
      <w:r w:rsidR="00DC12EC">
        <w:rPr>
          <w:rFonts w:eastAsia="Times New Roman" w:cs="Times New Roman"/>
          <w:snapToGrid w:val="0"/>
          <w:szCs w:val="24"/>
        </w:rPr>
        <w:t>programs</w:t>
      </w:r>
      <w:r w:rsidRPr="000F0C67">
        <w:rPr>
          <w:rFonts w:eastAsia="Times New Roman" w:cs="Times New Roman"/>
          <w:snapToGrid w:val="0"/>
          <w:szCs w:val="24"/>
        </w:rPr>
        <w:t xml:space="preserve"> of benefits</w:t>
      </w:r>
      <w:r w:rsidR="00DC12EC">
        <w:rPr>
          <w:rFonts w:eastAsia="Times New Roman" w:cs="Times New Roman"/>
          <w:snapToGrid w:val="0"/>
          <w:szCs w:val="24"/>
        </w:rPr>
        <w:t>,</w:t>
      </w:r>
      <w:r w:rsidRPr="000F0C67">
        <w:rPr>
          <w:rFonts w:eastAsia="Times New Roman" w:cs="Times New Roman"/>
          <w:snapToGrid w:val="0"/>
          <w:szCs w:val="24"/>
        </w:rPr>
        <w:t xml:space="preserve"> except Plan Y40</w:t>
      </w:r>
      <w:r w:rsidR="00DC12EC">
        <w:rPr>
          <w:rFonts w:eastAsia="Times New Roman" w:cs="Times New Roman"/>
          <w:snapToGrid w:val="0"/>
          <w:szCs w:val="24"/>
        </w:rPr>
        <w:t>,</w:t>
      </w:r>
      <w:r w:rsidRPr="000F0C67">
        <w:rPr>
          <w:rFonts w:eastAsia="Times New Roman" w:cs="Times New Roman"/>
          <w:snapToGrid w:val="0"/>
          <w:szCs w:val="24"/>
        </w:rPr>
        <w:t xml:space="preserve"> of the</w:t>
      </w:r>
      <w:r w:rsidRPr="004E770B">
        <w:rPr>
          <w:rFonts w:eastAsia="Times New Roman" w:cs="Times New Roman"/>
          <w:snapToGrid w:val="0"/>
          <w:szCs w:val="24"/>
        </w:rPr>
        <w:t xml:space="preserve"> UFCW Unions and Participating Employers Health and Welfare Plan.  Please keep this document with your Summary Plan Description (“SPD”) and your Summary of Benefits and Coverage (“SBC”).</w:t>
      </w:r>
    </w:p>
    <w:p w14:paraId="75C52F7B" w14:textId="6EF97AD9" w:rsidR="008836FA" w:rsidRDefault="008836FA" w:rsidP="002E50DA">
      <w:pPr>
        <w:jc w:val="both"/>
        <w:rPr>
          <w:b/>
          <w:bCs/>
        </w:rPr>
      </w:pPr>
    </w:p>
    <w:p w14:paraId="3013A796" w14:textId="7863D4F8" w:rsidR="00FC3027" w:rsidRPr="007B66B0" w:rsidRDefault="00FC3027" w:rsidP="00FC3027">
      <w:pPr>
        <w:jc w:val="center"/>
        <w:rPr>
          <w:b/>
          <w:bCs/>
          <w:u w:val="single"/>
        </w:rPr>
      </w:pPr>
      <w:r w:rsidRPr="007B66B0">
        <w:rPr>
          <w:b/>
          <w:bCs/>
          <w:u w:val="single"/>
        </w:rPr>
        <w:t xml:space="preserve">Changes to Coverage of </w:t>
      </w:r>
      <w:r w:rsidR="000F0C67">
        <w:rPr>
          <w:b/>
          <w:bCs/>
          <w:u w:val="single"/>
        </w:rPr>
        <w:t>Over-the-counter Naloxone</w:t>
      </w:r>
      <w:r w:rsidRPr="007B66B0">
        <w:rPr>
          <w:b/>
          <w:bCs/>
          <w:u w:val="single"/>
        </w:rPr>
        <w:t xml:space="preserve"> </w:t>
      </w:r>
    </w:p>
    <w:p w14:paraId="0F2BDC8C" w14:textId="20B89EFC" w:rsidR="00FC3027" w:rsidRDefault="00FC3027" w:rsidP="000F35A4">
      <w:pPr>
        <w:ind w:firstLine="720"/>
        <w:jc w:val="both"/>
        <w:rPr>
          <w:b/>
          <w:bCs/>
        </w:rPr>
      </w:pPr>
    </w:p>
    <w:p w14:paraId="609F343A" w14:textId="0EA7C1A5" w:rsidR="000D58F2" w:rsidRPr="004E7A2A" w:rsidRDefault="000D58F2" w:rsidP="000F0C67">
      <w:pPr>
        <w:widowControl w:val="0"/>
        <w:ind w:firstLine="72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 xml:space="preserve">Effective </w:t>
      </w:r>
      <w:r w:rsidR="0025402D">
        <w:rPr>
          <w:rFonts w:eastAsia="Times New Roman" w:cs="Times New Roman"/>
          <w:snapToGrid w:val="0"/>
          <w:szCs w:val="24"/>
        </w:rPr>
        <w:t>January</w:t>
      </w:r>
      <w:r>
        <w:rPr>
          <w:rFonts w:eastAsia="Times New Roman" w:cs="Times New Roman"/>
          <w:snapToGrid w:val="0"/>
          <w:szCs w:val="24"/>
        </w:rPr>
        <w:t xml:space="preserve"> 1, 202</w:t>
      </w:r>
      <w:r w:rsidR="0025402D">
        <w:rPr>
          <w:rFonts w:eastAsia="Times New Roman" w:cs="Times New Roman"/>
          <w:snapToGrid w:val="0"/>
          <w:szCs w:val="24"/>
        </w:rPr>
        <w:t>4</w:t>
      </w:r>
      <w:r w:rsidRPr="0025402D">
        <w:rPr>
          <w:rFonts w:eastAsia="Times New Roman" w:cs="Times New Roman"/>
          <w:snapToGrid w:val="0"/>
          <w:szCs w:val="24"/>
        </w:rPr>
        <w:t xml:space="preserve">, the Plan will cover over-the-counter (OTC) </w:t>
      </w:r>
      <w:r w:rsidR="00596756">
        <w:rPr>
          <w:rFonts w:eastAsia="Times New Roman" w:cs="Times New Roman"/>
          <w:snapToGrid w:val="0"/>
          <w:szCs w:val="24"/>
        </w:rPr>
        <w:t>n</w:t>
      </w:r>
      <w:r w:rsidR="0025402D">
        <w:rPr>
          <w:rFonts w:eastAsia="Times New Roman" w:cs="Times New Roman"/>
          <w:snapToGrid w:val="0"/>
          <w:szCs w:val="24"/>
        </w:rPr>
        <w:t xml:space="preserve">aloxone </w:t>
      </w:r>
      <w:r w:rsidR="00596756">
        <w:rPr>
          <w:rFonts w:eastAsia="Times New Roman" w:cs="Times New Roman"/>
          <w:snapToGrid w:val="0"/>
          <w:szCs w:val="24"/>
        </w:rPr>
        <w:t xml:space="preserve">hydrochloride nasal spray, </w:t>
      </w:r>
      <w:r w:rsidR="00596756">
        <w:rPr>
          <w:rFonts w:eastAsia="Times New Roman"/>
        </w:rPr>
        <w:t>indicated for the emergency treatment of known or suspected opioid overdose</w:t>
      </w:r>
      <w:r w:rsidR="000872AD">
        <w:rPr>
          <w:rFonts w:eastAsia="Times New Roman"/>
        </w:rPr>
        <w:t xml:space="preserve">, </w:t>
      </w:r>
      <w:r w:rsidR="000872AD" w:rsidRPr="0025402D">
        <w:rPr>
          <w:rFonts w:eastAsia="Times New Roman" w:cs="Times New Roman"/>
          <w:snapToGrid w:val="0"/>
          <w:szCs w:val="24"/>
        </w:rPr>
        <w:t>provided those tests are purchased at an in-network Participating Pharmacy</w:t>
      </w:r>
      <w:r w:rsidR="000872AD">
        <w:rPr>
          <w:rFonts w:eastAsia="Times New Roman" w:cs="Times New Roman"/>
          <w:snapToGrid w:val="0"/>
          <w:szCs w:val="24"/>
        </w:rPr>
        <w:t xml:space="preserve"> covered under the Plan’s Prescription Drug Benefit</w:t>
      </w:r>
      <w:r w:rsidR="00596756">
        <w:rPr>
          <w:rFonts w:eastAsia="Times New Roman"/>
        </w:rPr>
        <w:t xml:space="preserve">.  </w:t>
      </w:r>
      <w:r w:rsidR="00596756">
        <w:rPr>
          <w:rFonts w:eastAsia="Times New Roman" w:cs="Times New Roman"/>
          <w:snapToGrid w:val="0"/>
          <w:szCs w:val="24"/>
        </w:rPr>
        <w:t xml:space="preserve">This drug will </w:t>
      </w:r>
      <w:r>
        <w:rPr>
          <w:rFonts w:eastAsia="Times New Roman" w:cs="Times New Roman"/>
          <w:snapToGrid w:val="0"/>
          <w:szCs w:val="24"/>
        </w:rPr>
        <w:t xml:space="preserve">be </w:t>
      </w:r>
      <w:r w:rsidR="00737F9A">
        <w:rPr>
          <w:rFonts w:eastAsia="Times New Roman" w:cs="Times New Roman"/>
          <w:snapToGrid w:val="0"/>
          <w:szCs w:val="24"/>
        </w:rPr>
        <w:t xml:space="preserve">subject to the applicable </w:t>
      </w:r>
      <w:r w:rsidR="00DC12EC">
        <w:rPr>
          <w:rFonts w:eastAsia="Times New Roman" w:cs="Times New Roman"/>
          <w:i/>
          <w:iCs/>
          <w:snapToGrid w:val="0"/>
          <w:szCs w:val="24"/>
        </w:rPr>
        <w:t>Co-</w:t>
      </w:r>
      <w:r w:rsidR="00DC12EC" w:rsidRPr="00DC12EC">
        <w:rPr>
          <w:rFonts w:eastAsia="Times New Roman" w:cs="Times New Roman"/>
          <w:i/>
          <w:iCs/>
          <w:snapToGrid w:val="0"/>
          <w:szCs w:val="24"/>
        </w:rPr>
        <w:t>payment</w:t>
      </w:r>
      <w:r w:rsidR="00DC12EC">
        <w:rPr>
          <w:rFonts w:eastAsia="Times New Roman" w:cs="Times New Roman"/>
          <w:snapToGrid w:val="0"/>
          <w:szCs w:val="24"/>
        </w:rPr>
        <w:t xml:space="preserve"> under the Plan.</w:t>
      </w:r>
      <w:r w:rsidR="00DC12EC">
        <w:rPr>
          <w:rFonts w:eastAsia="Times New Roman" w:cs="Times New Roman"/>
          <w:i/>
          <w:iCs/>
          <w:snapToGrid w:val="0"/>
          <w:szCs w:val="24"/>
        </w:rPr>
        <w:t xml:space="preserve"> </w:t>
      </w:r>
    </w:p>
    <w:p w14:paraId="56A37E91" w14:textId="77777777" w:rsidR="000D58F2" w:rsidRPr="004E7A2A" w:rsidRDefault="000D58F2" w:rsidP="000D58F2">
      <w:pPr>
        <w:widowControl w:val="0"/>
        <w:ind w:firstLine="720"/>
        <w:jc w:val="both"/>
        <w:rPr>
          <w:rFonts w:eastAsia="Times New Roman" w:cs="Times New Roman"/>
          <w:snapToGrid w:val="0"/>
          <w:szCs w:val="24"/>
        </w:rPr>
      </w:pPr>
    </w:p>
    <w:p w14:paraId="3D5CE888" w14:textId="4481D445" w:rsidR="000D58F2" w:rsidRPr="000E3043" w:rsidRDefault="000D58F2" w:rsidP="000D58F2">
      <w:pPr>
        <w:ind w:firstLine="72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 xml:space="preserve">To find a retail pharmacy </w:t>
      </w:r>
      <w:r w:rsidRPr="008925D2">
        <w:rPr>
          <w:rFonts w:eastAsia="Times New Roman" w:cs="Times New Roman"/>
          <w:snapToGrid w:val="0"/>
          <w:szCs w:val="24"/>
        </w:rPr>
        <w:t xml:space="preserve">in your network, visit </w:t>
      </w:r>
      <w:hyperlink r:id="rId7" w:history="1">
        <w:r w:rsidRPr="008925D2">
          <w:rPr>
            <w:rFonts w:eastAsia="Times New Roman" w:cs="Times New Roman"/>
            <w:snapToGrid w:val="0"/>
            <w:color w:val="0000FF"/>
            <w:szCs w:val="24"/>
            <w:u w:val="single"/>
          </w:rPr>
          <w:t>www.optumrx.com</w:t>
        </w:r>
      </w:hyperlink>
      <w:r w:rsidRPr="008925D2">
        <w:rPr>
          <w:rFonts w:eastAsia="Times New Roman" w:cs="Times New Roman"/>
          <w:snapToGrid w:val="0"/>
          <w:szCs w:val="24"/>
        </w:rPr>
        <w:t xml:space="preserve"> </w:t>
      </w:r>
      <w:r w:rsidR="009C5143" w:rsidRPr="008925D2">
        <w:rPr>
          <w:rFonts w:eastAsia="Times New Roman" w:cs="Times New Roman"/>
          <w:snapToGrid w:val="0"/>
          <w:szCs w:val="24"/>
        </w:rPr>
        <w:t xml:space="preserve">or call the phone number for </w:t>
      </w:r>
      <w:proofErr w:type="spellStart"/>
      <w:r w:rsidR="009C5143" w:rsidRPr="008925D2">
        <w:rPr>
          <w:rFonts w:eastAsia="Times New Roman" w:cs="Times New Roman"/>
          <w:snapToGrid w:val="0"/>
          <w:szCs w:val="24"/>
        </w:rPr>
        <w:t>OptumRx</w:t>
      </w:r>
      <w:proofErr w:type="spellEnd"/>
      <w:r w:rsidR="009C5143" w:rsidRPr="008925D2">
        <w:rPr>
          <w:rFonts w:eastAsia="Times New Roman" w:cs="Times New Roman"/>
          <w:snapToGrid w:val="0"/>
          <w:szCs w:val="24"/>
        </w:rPr>
        <w:t xml:space="preserve"> on the back of your Plan ID card </w:t>
      </w:r>
      <w:r w:rsidRPr="008925D2">
        <w:rPr>
          <w:rFonts w:eastAsia="Times New Roman" w:cs="Times New Roman"/>
          <w:snapToGrid w:val="0"/>
          <w:szCs w:val="24"/>
        </w:rPr>
        <w:t>for an updated list of participating pharmacies</w:t>
      </w:r>
      <w:r w:rsidRPr="00455405">
        <w:rPr>
          <w:rFonts w:eastAsia="Times New Roman" w:cs="Times New Roman"/>
          <w:b/>
          <w:bCs/>
          <w:snapToGrid w:val="0"/>
          <w:szCs w:val="24"/>
        </w:rPr>
        <w:t>.</w:t>
      </w:r>
      <w:r>
        <w:rPr>
          <w:rFonts w:eastAsia="Times New Roman" w:cs="Times New Roman"/>
          <w:b/>
          <w:bCs/>
          <w:snapToGrid w:val="0"/>
          <w:szCs w:val="24"/>
        </w:rPr>
        <w:t xml:space="preserve">  </w:t>
      </w:r>
    </w:p>
    <w:p w14:paraId="30516E0B" w14:textId="77777777" w:rsidR="000D58F2" w:rsidRPr="00455405" w:rsidRDefault="000D58F2" w:rsidP="000D58F2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71DE5A72" w14:textId="77777777" w:rsidR="000D58F2" w:rsidRDefault="000D58F2" w:rsidP="000D58F2">
      <w:pPr>
        <w:ind w:firstLine="720"/>
        <w:jc w:val="both"/>
      </w:pPr>
      <w:r w:rsidRPr="00A21D62">
        <w:t>If you have any questions, please contact the Fund Office at 1-800-638-2972.</w:t>
      </w:r>
    </w:p>
    <w:p w14:paraId="25E8085B" w14:textId="77777777" w:rsidR="000D58F2" w:rsidRDefault="000D58F2" w:rsidP="00E53D20">
      <w:pPr>
        <w:jc w:val="both"/>
      </w:pPr>
    </w:p>
    <w:p w14:paraId="4BA9A2D6" w14:textId="77777777" w:rsidR="00681D89" w:rsidRDefault="00681D89" w:rsidP="00437E97"/>
    <w:p w14:paraId="446E9E78" w14:textId="37FFF4DC" w:rsidR="00B463A5" w:rsidRPr="00A82722" w:rsidRDefault="00B463A5" w:rsidP="00B463A5">
      <w:pPr>
        <w:rPr>
          <w:rFonts w:cs="Times New Roman"/>
          <w:sz w:val="16"/>
        </w:rPr>
      </w:pPr>
      <w:r w:rsidRPr="00A82722">
        <w:rPr>
          <w:rFonts w:cs="Times New Roman"/>
          <w:sz w:val="16"/>
        </w:rPr>
        <w:fldChar w:fldCharType="begin"/>
      </w:r>
      <w:r w:rsidRPr="00A82722">
        <w:rPr>
          <w:rFonts w:cs="Times New Roman"/>
          <w:sz w:val="16"/>
        </w:rPr>
        <w:instrText xml:space="preserve"> DOCPROPERTY  YCFooter \* MERGEFORMAT </w:instrText>
      </w:r>
      <w:r w:rsidRPr="00A82722">
        <w:rPr>
          <w:rFonts w:cs="Times New Roman"/>
          <w:sz w:val="16"/>
        </w:rPr>
        <w:fldChar w:fldCharType="separate"/>
      </w:r>
      <w:r w:rsidR="00A82722">
        <w:rPr>
          <w:rFonts w:cs="Times New Roman"/>
          <w:sz w:val="16"/>
        </w:rPr>
        <w:t>21221044v2</w:t>
      </w:r>
      <w:r w:rsidRPr="00A82722">
        <w:rPr>
          <w:rFonts w:cs="Times New Roman"/>
          <w:sz w:val="16"/>
        </w:rPr>
        <w:fldChar w:fldCharType="end"/>
      </w:r>
      <w:bookmarkEnd w:id="0"/>
    </w:p>
    <w:sectPr w:rsidR="00B463A5" w:rsidRPr="00A82722" w:rsidSect="007B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BCEB" w14:textId="77777777" w:rsidR="006F6626" w:rsidRDefault="006F6626">
      <w:r>
        <w:separator/>
      </w:r>
    </w:p>
  </w:endnote>
  <w:endnote w:type="continuationSeparator" w:id="0">
    <w:p w14:paraId="0A893D0B" w14:textId="77777777" w:rsidR="006F6626" w:rsidRDefault="006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4984" w14:textId="77777777" w:rsidR="000872AD" w:rsidRDefault="0008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AB7" w14:textId="77777777" w:rsidR="000872AD" w:rsidRDefault="000872AD">
    <w:pPr>
      <w:pStyle w:val="Footer"/>
    </w:pPr>
  </w:p>
  <w:p w14:paraId="16A1C269" w14:textId="524C24AD" w:rsidR="00B10B4C" w:rsidRDefault="00E6543B" w:rsidP="00B10B4C">
    <w:pPr>
      <w:pStyle w:val="Footer"/>
    </w:pPr>
    <w:fldSimple w:instr=" DOCPROPERTY iManageFooter \* MERGEFORMAT ">
      <w:r w:rsidR="00641AB4" w:rsidRPr="00641AB4">
        <w:rPr>
          <w:sz w:val="16"/>
        </w:rPr>
        <w:t>#</w:t>
      </w:r>
      <w:r w:rsidR="00641AB4">
        <w:t>21267133v1&lt;IMANAGE&gt; - 2550.01 SMM re Naloxone OTC coverage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B3A7" w14:textId="77777777" w:rsidR="000872AD" w:rsidRDefault="0008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C4E7" w14:textId="77777777" w:rsidR="006F6626" w:rsidRDefault="006F6626">
      <w:r>
        <w:separator/>
      </w:r>
    </w:p>
  </w:footnote>
  <w:footnote w:type="continuationSeparator" w:id="0">
    <w:p w14:paraId="12821AD6" w14:textId="77777777" w:rsidR="006F6626" w:rsidRDefault="006F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4477" w14:textId="77777777" w:rsidR="000872AD" w:rsidRDefault="00087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4656" w14:textId="77777777" w:rsidR="000872AD" w:rsidRDefault="00087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C47E" w14:textId="77777777" w:rsidR="000872AD" w:rsidRDefault="0008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115"/>
    <w:multiLevelType w:val="hybridMultilevel"/>
    <w:tmpl w:val="B3EC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859"/>
    <w:multiLevelType w:val="hybridMultilevel"/>
    <w:tmpl w:val="775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C27"/>
    <w:multiLevelType w:val="hybridMultilevel"/>
    <w:tmpl w:val="7A406CEC"/>
    <w:lvl w:ilvl="0" w:tplc="1A20B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4F48"/>
    <w:multiLevelType w:val="hybridMultilevel"/>
    <w:tmpl w:val="6E3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FEF"/>
    <w:multiLevelType w:val="hybridMultilevel"/>
    <w:tmpl w:val="D834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5EE9"/>
    <w:multiLevelType w:val="hybridMultilevel"/>
    <w:tmpl w:val="3F4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E91"/>
    <w:multiLevelType w:val="hybridMultilevel"/>
    <w:tmpl w:val="CD387368"/>
    <w:lvl w:ilvl="0" w:tplc="0D2C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94C9D"/>
    <w:multiLevelType w:val="hybridMultilevel"/>
    <w:tmpl w:val="E90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871B58"/>
    <w:multiLevelType w:val="hybridMultilevel"/>
    <w:tmpl w:val="756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45C19"/>
    <w:multiLevelType w:val="hybridMultilevel"/>
    <w:tmpl w:val="F4564DB6"/>
    <w:lvl w:ilvl="0" w:tplc="D522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D5C"/>
    <w:multiLevelType w:val="hybridMultilevel"/>
    <w:tmpl w:val="236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50028"/>
    <w:multiLevelType w:val="hybridMultilevel"/>
    <w:tmpl w:val="C1DA4B7C"/>
    <w:lvl w:ilvl="0" w:tplc="5DEA3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712D"/>
    <w:multiLevelType w:val="hybridMultilevel"/>
    <w:tmpl w:val="B448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F"/>
    <w:rsid w:val="00015309"/>
    <w:rsid w:val="0002046E"/>
    <w:rsid w:val="000303F9"/>
    <w:rsid w:val="00033291"/>
    <w:rsid w:val="00037905"/>
    <w:rsid w:val="00046641"/>
    <w:rsid w:val="0005569C"/>
    <w:rsid w:val="000872AD"/>
    <w:rsid w:val="000A4163"/>
    <w:rsid w:val="000A4F23"/>
    <w:rsid w:val="000A5561"/>
    <w:rsid w:val="000B069C"/>
    <w:rsid w:val="000B3401"/>
    <w:rsid w:val="000D480D"/>
    <w:rsid w:val="000D58F2"/>
    <w:rsid w:val="000D711C"/>
    <w:rsid w:val="000D726F"/>
    <w:rsid w:val="000E4D51"/>
    <w:rsid w:val="000F0C67"/>
    <w:rsid w:val="000F35A4"/>
    <w:rsid w:val="00122756"/>
    <w:rsid w:val="00126BB8"/>
    <w:rsid w:val="001309F1"/>
    <w:rsid w:val="00132DDE"/>
    <w:rsid w:val="00146916"/>
    <w:rsid w:val="00176ED5"/>
    <w:rsid w:val="00180A12"/>
    <w:rsid w:val="00185F6A"/>
    <w:rsid w:val="00197A2A"/>
    <w:rsid w:val="001A68F4"/>
    <w:rsid w:val="001B3A2D"/>
    <w:rsid w:val="001B50AD"/>
    <w:rsid w:val="001D09E3"/>
    <w:rsid w:val="001E535A"/>
    <w:rsid w:val="00202212"/>
    <w:rsid w:val="0022484B"/>
    <w:rsid w:val="00227947"/>
    <w:rsid w:val="0023239F"/>
    <w:rsid w:val="00234517"/>
    <w:rsid w:val="002534FD"/>
    <w:rsid w:val="0025402D"/>
    <w:rsid w:val="00263075"/>
    <w:rsid w:val="00266423"/>
    <w:rsid w:val="00270DD6"/>
    <w:rsid w:val="0027142D"/>
    <w:rsid w:val="00277BE3"/>
    <w:rsid w:val="002809F7"/>
    <w:rsid w:val="00293468"/>
    <w:rsid w:val="00296437"/>
    <w:rsid w:val="00297A53"/>
    <w:rsid w:val="002A2D43"/>
    <w:rsid w:val="002C3D8A"/>
    <w:rsid w:val="002D720F"/>
    <w:rsid w:val="002E35D9"/>
    <w:rsid w:val="002E4804"/>
    <w:rsid w:val="002E50DA"/>
    <w:rsid w:val="002F7AA0"/>
    <w:rsid w:val="003258BB"/>
    <w:rsid w:val="00326AB6"/>
    <w:rsid w:val="00337040"/>
    <w:rsid w:val="00337E7B"/>
    <w:rsid w:val="0034135A"/>
    <w:rsid w:val="00345A45"/>
    <w:rsid w:val="003550AA"/>
    <w:rsid w:val="0036746A"/>
    <w:rsid w:val="003704A6"/>
    <w:rsid w:val="003A7FD3"/>
    <w:rsid w:val="003B27E3"/>
    <w:rsid w:val="003C2A97"/>
    <w:rsid w:val="003C5044"/>
    <w:rsid w:val="003E745D"/>
    <w:rsid w:val="003F567D"/>
    <w:rsid w:val="00407ADF"/>
    <w:rsid w:val="00422B40"/>
    <w:rsid w:val="004336A2"/>
    <w:rsid w:val="00436047"/>
    <w:rsid w:val="00437E97"/>
    <w:rsid w:val="00463274"/>
    <w:rsid w:val="00474F52"/>
    <w:rsid w:val="00491124"/>
    <w:rsid w:val="00492773"/>
    <w:rsid w:val="004A04C7"/>
    <w:rsid w:val="004F2C22"/>
    <w:rsid w:val="005254C2"/>
    <w:rsid w:val="005271BD"/>
    <w:rsid w:val="00543223"/>
    <w:rsid w:val="00547E3B"/>
    <w:rsid w:val="00550E57"/>
    <w:rsid w:val="00561DA9"/>
    <w:rsid w:val="005729A8"/>
    <w:rsid w:val="00581634"/>
    <w:rsid w:val="00586FCD"/>
    <w:rsid w:val="00596756"/>
    <w:rsid w:val="005A7E7B"/>
    <w:rsid w:val="005B2B65"/>
    <w:rsid w:val="005C054D"/>
    <w:rsid w:val="005C23BE"/>
    <w:rsid w:val="005D53D8"/>
    <w:rsid w:val="005E0E4A"/>
    <w:rsid w:val="005F0907"/>
    <w:rsid w:val="00601D47"/>
    <w:rsid w:val="00636DC5"/>
    <w:rsid w:val="00641AB4"/>
    <w:rsid w:val="00650281"/>
    <w:rsid w:val="00654BC8"/>
    <w:rsid w:val="0065700D"/>
    <w:rsid w:val="00677E44"/>
    <w:rsid w:val="00681D89"/>
    <w:rsid w:val="00686661"/>
    <w:rsid w:val="006B1FF2"/>
    <w:rsid w:val="006C3C45"/>
    <w:rsid w:val="006F5536"/>
    <w:rsid w:val="006F643C"/>
    <w:rsid w:val="006F6626"/>
    <w:rsid w:val="007054EA"/>
    <w:rsid w:val="00730849"/>
    <w:rsid w:val="00737F9A"/>
    <w:rsid w:val="007526B7"/>
    <w:rsid w:val="00753560"/>
    <w:rsid w:val="00753B46"/>
    <w:rsid w:val="00754A89"/>
    <w:rsid w:val="007603DC"/>
    <w:rsid w:val="00787ED6"/>
    <w:rsid w:val="00793CD1"/>
    <w:rsid w:val="0079724C"/>
    <w:rsid w:val="007A3E48"/>
    <w:rsid w:val="007B04C0"/>
    <w:rsid w:val="007B2114"/>
    <w:rsid w:val="007B66B0"/>
    <w:rsid w:val="007C0CAC"/>
    <w:rsid w:val="007C6DAC"/>
    <w:rsid w:val="007C7E08"/>
    <w:rsid w:val="007D084D"/>
    <w:rsid w:val="007D1F29"/>
    <w:rsid w:val="007F2077"/>
    <w:rsid w:val="00804F6A"/>
    <w:rsid w:val="008151D6"/>
    <w:rsid w:val="008168F3"/>
    <w:rsid w:val="00821AE9"/>
    <w:rsid w:val="00837F6F"/>
    <w:rsid w:val="00871504"/>
    <w:rsid w:val="00871679"/>
    <w:rsid w:val="008836FA"/>
    <w:rsid w:val="008919E7"/>
    <w:rsid w:val="008925D2"/>
    <w:rsid w:val="008A2B04"/>
    <w:rsid w:val="008B27FC"/>
    <w:rsid w:val="008B38CA"/>
    <w:rsid w:val="008B5B3C"/>
    <w:rsid w:val="008C06DD"/>
    <w:rsid w:val="008C5C92"/>
    <w:rsid w:val="008D79A1"/>
    <w:rsid w:val="008F0E83"/>
    <w:rsid w:val="0090043C"/>
    <w:rsid w:val="009041F5"/>
    <w:rsid w:val="00913F3D"/>
    <w:rsid w:val="00930075"/>
    <w:rsid w:val="00930EB5"/>
    <w:rsid w:val="00936643"/>
    <w:rsid w:val="009572A6"/>
    <w:rsid w:val="00990A70"/>
    <w:rsid w:val="009A3B66"/>
    <w:rsid w:val="009B101B"/>
    <w:rsid w:val="009B177B"/>
    <w:rsid w:val="009C5143"/>
    <w:rsid w:val="009D3B45"/>
    <w:rsid w:val="00A27304"/>
    <w:rsid w:val="00A349B8"/>
    <w:rsid w:val="00A46B2F"/>
    <w:rsid w:val="00A51A91"/>
    <w:rsid w:val="00A56A2F"/>
    <w:rsid w:val="00A63941"/>
    <w:rsid w:val="00A82722"/>
    <w:rsid w:val="00AA2548"/>
    <w:rsid w:val="00AB0480"/>
    <w:rsid w:val="00AB66D7"/>
    <w:rsid w:val="00AC4B08"/>
    <w:rsid w:val="00AC6BD9"/>
    <w:rsid w:val="00AF0A10"/>
    <w:rsid w:val="00B01D1D"/>
    <w:rsid w:val="00B10B4C"/>
    <w:rsid w:val="00B11094"/>
    <w:rsid w:val="00B2014B"/>
    <w:rsid w:val="00B2565D"/>
    <w:rsid w:val="00B404E9"/>
    <w:rsid w:val="00B463A5"/>
    <w:rsid w:val="00B567FC"/>
    <w:rsid w:val="00B63402"/>
    <w:rsid w:val="00B65A3B"/>
    <w:rsid w:val="00B74E28"/>
    <w:rsid w:val="00B77E58"/>
    <w:rsid w:val="00B80425"/>
    <w:rsid w:val="00B960E6"/>
    <w:rsid w:val="00BC7CA0"/>
    <w:rsid w:val="00BD3AD9"/>
    <w:rsid w:val="00BF58F9"/>
    <w:rsid w:val="00BF65C9"/>
    <w:rsid w:val="00C15322"/>
    <w:rsid w:val="00C15468"/>
    <w:rsid w:val="00C165B8"/>
    <w:rsid w:val="00C273A4"/>
    <w:rsid w:val="00C32BBD"/>
    <w:rsid w:val="00C34B8E"/>
    <w:rsid w:val="00C44370"/>
    <w:rsid w:val="00C64601"/>
    <w:rsid w:val="00C654BC"/>
    <w:rsid w:val="00C65F8F"/>
    <w:rsid w:val="00C70D78"/>
    <w:rsid w:val="00C75911"/>
    <w:rsid w:val="00C82376"/>
    <w:rsid w:val="00C95F11"/>
    <w:rsid w:val="00CA55B3"/>
    <w:rsid w:val="00CD1F1B"/>
    <w:rsid w:val="00CD75E6"/>
    <w:rsid w:val="00CE4FC7"/>
    <w:rsid w:val="00CE573D"/>
    <w:rsid w:val="00D06B4B"/>
    <w:rsid w:val="00D070C5"/>
    <w:rsid w:val="00D15621"/>
    <w:rsid w:val="00D15667"/>
    <w:rsid w:val="00D16D21"/>
    <w:rsid w:val="00D3058E"/>
    <w:rsid w:val="00D3094B"/>
    <w:rsid w:val="00D421F9"/>
    <w:rsid w:val="00D441CD"/>
    <w:rsid w:val="00D61ECD"/>
    <w:rsid w:val="00D64F60"/>
    <w:rsid w:val="00D7754B"/>
    <w:rsid w:val="00DA05FE"/>
    <w:rsid w:val="00DA1920"/>
    <w:rsid w:val="00DA5F94"/>
    <w:rsid w:val="00DB1EE3"/>
    <w:rsid w:val="00DB59AF"/>
    <w:rsid w:val="00DC12EC"/>
    <w:rsid w:val="00DC377E"/>
    <w:rsid w:val="00DC58A8"/>
    <w:rsid w:val="00DF1987"/>
    <w:rsid w:val="00E1122E"/>
    <w:rsid w:val="00E11F1A"/>
    <w:rsid w:val="00E1622B"/>
    <w:rsid w:val="00E203BE"/>
    <w:rsid w:val="00E372A6"/>
    <w:rsid w:val="00E53D20"/>
    <w:rsid w:val="00E5784C"/>
    <w:rsid w:val="00E57C11"/>
    <w:rsid w:val="00E6543B"/>
    <w:rsid w:val="00E97A92"/>
    <w:rsid w:val="00EA1A1C"/>
    <w:rsid w:val="00EA47EA"/>
    <w:rsid w:val="00EA6A09"/>
    <w:rsid w:val="00EA7B33"/>
    <w:rsid w:val="00EB7451"/>
    <w:rsid w:val="00EC1351"/>
    <w:rsid w:val="00EF4808"/>
    <w:rsid w:val="00EF4CFB"/>
    <w:rsid w:val="00EF5EC9"/>
    <w:rsid w:val="00F07F9C"/>
    <w:rsid w:val="00F211F2"/>
    <w:rsid w:val="00F27D4C"/>
    <w:rsid w:val="00F67A1D"/>
    <w:rsid w:val="00F70A13"/>
    <w:rsid w:val="00F867DC"/>
    <w:rsid w:val="00F873F4"/>
    <w:rsid w:val="00F912D0"/>
    <w:rsid w:val="00FC3027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C5E4"/>
  <w15:chartTrackingRefBased/>
  <w15:docId w15:val="{186000DC-BC92-471B-BF5B-0554094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9F"/>
  </w:style>
  <w:style w:type="paragraph" w:styleId="Heading1">
    <w:name w:val="heading 1"/>
    <w:basedOn w:val="Normal"/>
    <w:next w:val="Normal"/>
    <w:link w:val="Heading1Char"/>
    <w:uiPriority w:val="9"/>
    <w:qFormat/>
    <w:rsid w:val="00636DC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DC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D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DC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DC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D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D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DC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DC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D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D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D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D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D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D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D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D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6DC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D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DC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D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6DC5"/>
    <w:rPr>
      <w:b/>
      <w:bCs/>
    </w:rPr>
  </w:style>
  <w:style w:type="character" w:styleId="Emphasis">
    <w:name w:val="Emphasis"/>
    <w:uiPriority w:val="20"/>
    <w:qFormat/>
    <w:rsid w:val="00636D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6DC5"/>
  </w:style>
  <w:style w:type="paragraph" w:styleId="ListParagraph">
    <w:name w:val="List Paragraph"/>
    <w:basedOn w:val="Normal"/>
    <w:uiPriority w:val="34"/>
    <w:qFormat/>
    <w:rsid w:val="00636D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D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6D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D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DC5"/>
    <w:rPr>
      <w:b/>
      <w:bCs/>
      <w:i/>
      <w:iCs/>
    </w:rPr>
  </w:style>
  <w:style w:type="character" w:styleId="SubtleEmphasis">
    <w:name w:val="Subtle Emphasis"/>
    <w:uiPriority w:val="19"/>
    <w:qFormat/>
    <w:rsid w:val="00636DC5"/>
    <w:rPr>
      <w:i/>
      <w:iCs/>
    </w:rPr>
  </w:style>
  <w:style w:type="character" w:styleId="IntenseEmphasis">
    <w:name w:val="Intense Emphasis"/>
    <w:uiPriority w:val="21"/>
    <w:qFormat/>
    <w:rsid w:val="00636DC5"/>
    <w:rPr>
      <w:b/>
      <w:bCs/>
    </w:rPr>
  </w:style>
  <w:style w:type="character" w:styleId="SubtleReference">
    <w:name w:val="Subtle Reference"/>
    <w:uiPriority w:val="31"/>
    <w:qFormat/>
    <w:rsid w:val="00636DC5"/>
    <w:rPr>
      <w:smallCaps/>
    </w:rPr>
  </w:style>
  <w:style w:type="character" w:styleId="IntenseReference">
    <w:name w:val="Intense Reference"/>
    <w:uiPriority w:val="32"/>
    <w:qFormat/>
    <w:rsid w:val="00636DC5"/>
    <w:rPr>
      <w:smallCaps/>
      <w:spacing w:val="5"/>
      <w:u w:val="single"/>
    </w:rPr>
  </w:style>
  <w:style w:type="character" w:styleId="BookTitle">
    <w:name w:val="Book Title"/>
    <w:uiPriority w:val="33"/>
    <w:qFormat/>
    <w:rsid w:val="00636D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D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9F"/>
  </w:style>
  <w:style w:type="paragraph" w:styleId="Footer">
    <w:name w:val="footer"/>
    <w:basedOn w:val="Normal"/>
    <w:link w:val="FooterChar"/>
    <w:uiPriority w:val="99"/>
    <w:unhideWhenUsed/>
    <w:rsid w:val="0023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9F"/>
  </w:style>
  <w:style w:type="character" w:styleId="CommentReference">
    <w:name w:val="annotation reference"/>
    <w:basedOn w:val="DefaultParagraphFont"/>
    <w:uiPriority w:val="99"/>
    <w:semiHidden/>
    <w:unhideWhenUsed/>
    <w:rsid w:val="003A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3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tumrx.com/test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Murphy</dc:creator>
  <cp:keywords/>
  <dc:description/>
  <cp:lastModifiedBy>Colleen Murphy</cp:lastModifiedBy>
  <cp:revision>2</cp:revision>
  <dcterms:created xsi:type="dcterms:W3CDTF">2024-02-26T16:55:00Z</dcterms:created>
  <dcterms:modified xsi:type="dcterms:W3CDTF">2024-02-26T16:55:00Z</dcterms:modified>
</cp:coreProperties>
</file>